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ind w:right="-3" w:hanging="0"/>
        <w:jc w:val="center"/>
        <w:rPr>
          <w:sz w:val="44"/>
          <w:szCs w:val="44"/>
        </w:rPr>
      </w:pPr>
      <w:r>
        <w:rPr>
          <w:rFonts w:cs="Calibri"/>
          <w:b/>
          <w:sz w:val="44"/>
          <w:szCs w:val="44"/>
        </w:rPr>
        <w:t xml:space="preserve">Tarnogórskie Stowarzyszenie Uniwersytet Trzeciego Wieku ogłasza rekrutację </w:t>
        <w:br/>
        <w:t xml:space="preserve">do akredytowanego projektu </w:t>
        <w:br/>
        <w:t>nr 2025-1-PL01-KA121-ADU-000311481</w:t>
      </w:r>
    </w:p>
    <w:p>
      <w:pPr>
        <w:pStyle w:val="Normal"/>
        <w:autoSpaceDE w:val="false"/>
        <w:spacing w:before="0" w:after="0"/>
        <w:jc w:val="center"/>
        <w:rPr>
          <w:rFonts w:cs="Calibri"/>
          <w:b/>
          <w:b/>
          <w:sz w:val="36"/>
          <w:szCs w:val="30"/>
        </w:rPr>
      </w:pPr>
      <w:r>
        <w:rPr>
          <w:rFonts w:cs="Calibri"/>
          <w:b/>
          <w:sz w:val="36"/>
          <w:szCs w:val="30"/>
        </w:rPr>
      </w:r>
    </w:p>
    <w:p>
      <w:pPr>
        <w:pStyle w:val="Normal"/>
        <w:autoSpaceDE w:val="false"/>
        <w:spacing w:before="0" w:after="0"/>
        <w:jc w:val="center"/>
        <w:rPr/>
      </w:pPr>
      <w:r>
        <w:rPr>
          <w:rFonts w:cs="Calibri"/>
          <w:sz w:val="26"/>
          <w:szCs w:val="26"/>
        </w:rPr>
        <w:t>Projekt jest skierowany do członków, słuchaczy Tarnowskiego Stowarzyszenia Uniwersytet Trzeciego Wieku.</w:t>
      </w:r>
    </w:p>
    <w:p>
      <w:pPr>
        <w:pStyle w:val="Normal"/>
        <w:autoSpaceDE w:val="false"/>
        <w:spacing w:before="0" w:after="0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autoSpaceDE w:val="false"/>
        <w:spacing w:before="0" w:after="0"/>
        <w:jc w:val="center"/>
        <w:rPr/>
      </w:pPr>
      <w:r>
        <w:rPr>
          <w:rFonts w:cs="Calibri"/>
          <w:sz w:val="26"/>
          <w:szCs w:val="26"/>
        </w:rPr>
        <w:t>W ramach projektu członkowie Tarnogórskiego UTW wezmą udział w grupowej mobilności dorosłych osób uczących się mającej na celu wzrost kompetencji kluczowych słuchaczy UTW, poznanie metod i technik kształcenia, prowadzenia zajęć edukacyjnych dla seniorów w Turcji oraz poznanie tureckiej kultury i zwyczajów.</w:t>
      </w:r>
    </w:p>
    <w:p>
      <w:pPr>
        <w:pStyle w:val="Normal"/>
        <w:autoSpaceDE w:val="false"/>
        <w:spacing w:before="0" w:after="0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</w:r>
    </w:p>
    <w:p>
      <w:pPr>
        <w:pStyle w:val="Normal"/>
        <w:autoSpaceDE w:val="false"/>
        <w:spacing w:before="0" w:after="0"/>
        <w:jc w:val="center"/>
        <w:rPr/>
      </w:pPr>
      <w:r>
        <w:rPr>
          <w:rFonts w:cs="Calibri"/>
          <w:sz w:val="26"/>
          <w:szCs w:val="26"/>
        </w:rPr>
        <w:t xml:space="preserve">Termin i miejsce wyjazdu: </w:t>
      </w:r>
    </w:p>
    <w:p>
      <w:pPr>
        <w:pStyle w:val="Normal"/>
        <w:autoSpaceDE w:val="false"/>
        <w:spacing w:before="0" w:after="0"/>
        <w:jc w:val="center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06.04.2026 – 10.04.2026 (+ 2 dni podróży)* - Istambuł, Turcja</w:t>
      </w:r>
    </w:p>
    <w:p>
      <w:pPr>
        <w:pStyle w:val="Normal"/>
        <w:jc w:val="center"/>
        <w:rPr>
          <w:rFonts w:cs="Calibri"/>
          <w:sz w:val="28"/>
          <w:szCs w:val="30"/>
        </w:rPr>
      </w:pPr>
      <w:r>
        <w:rPr>
          <w:rFonts w:cs="Calibri"/>
          <w:sz w:val="28"/>
          <w:szCs w:val="30"/>
        </w:rPr>
      </w:r>
    </w:p>
    <w:p>
      <w:pPr>
        <w:pStyle w:val="Normal"/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 ramach projektu zapewniamy:</w:t>
      </w:r>
    </w:p>
    <w:p>
      <w:pPr>
        <w:pStyle w:val="Akapitzlist"/>
        <w:numPr>
          <w:ilvl w:val="0"/>
          <w:numId w:val="1"/>
        </w:numPr>
        <w:suppressAutoHyphens w:val="false"/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udział w grupowej mobilności uczących się, </w:t>
      </w:r>
    </w:p>
    <w:p>
      <w:pPr>
        <w:pStyle w:val="Akapitzlist"/>
        <w:numPr>
          <w:ilvl w:val="0"/>
          <w:numId w:val="1"/>
        </w:numPr>
        <w:suppressAutoHyphens w:val="false"/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przygotowanie językowe, kulturowe i pedagogiczne przed wyjazdem,</w:t>
      </w:r>
    </w:p>
    <w:p>
      <w:pPr>
        <w:pStyle w:val="Akapitzlist"/>
        <w:numPr>
          <w:ilvl w:val="0"/>
          <w:numId w:val="1"/>
        </w:numPr>
        <w:suppressAutoHyphens w:val="false"/>
        <w:spacing w:lineRule="auto" w:line="240"/>
        <w:jc w:val="both"/>
        <w:rPr/>
      </w:pPr>
      <w:r>
        <w:rPr>
          <w:rFonts w:cs="Calibri"/>
          <w:sz w:val="24"/>
          <w:szCs w:val="24"/>
        </w:rPr>
        <w:t xml:space="preserve">ubezpieczenie, </w:t>
      </w:r>
    </w:p>
    <w:p>
      <w:pPr>
        <w:pStyle w:val="Akapitzlist"/>
        <w:numPr>
          <w:ilvl w:val="0"/>
          <w:numId w:val="1"/>
        </w:numPr>
        <w:suppressAutoHyphens w:val="false"/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transport, </w:t>
      </w:r>
    </w:p>
    <w:p>
      <w:pPr>
        <w:pStyle w:val="Akapitzlist"/>
        <w:numPr>
          <w:ilvl w:val="0"/>
          <w:numId w:val="1"/>
        </w:numPr>
        <w:suppressAutoHyphens w:val="false"/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noclegi i wyżywienie,</w:t>
      </w:r>
    </w:p>
    <w:p>
      <w:pPr>
        <w:pStyle w:val="Akapitzlist"/>
        <w:numPr>
          <w:ilvl w:val="0"/>
          <w:numId w:val="1"/>
        </w:numPr>
        <w:suppressAutoHyphens w:val="false"/>
        <w:spacing w:lineRule="auto" w:line="2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atrakcyjny program spędzania czasu wolnego.</w:t>
      </w:r>
    </w:p>
    <w:p>
      <w:pPr>
        <w:pStyle w:val="Normal"/>
        <w:spacing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Calibri"/>
          <w:szCs w:val="24"/>
        </w:rPr>
      </w:pPr>
      <w:r>
        <w:rPr>
          <w:rFonts w:cs="Calibri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cs="Calibri"/>
        </w:rPr>
        <w:t xml:space="preserve">Formularz zgłoszeniowy można pobrać </w:t>
      </w:r>
      <w:r>
        <w:rPr>
          <w:rFonts w:cs="Calibri"/>
        </w:rPr>
        <w:t xml:space="preserve">i złożyć </w:t>
      </w:r>
      <w:r>
        <w:rPr>
          <w:rFonts w:cs="Calibri"/>
        </w:rPr>
        <w:t xml:space="preserve">w siedzibie </w:t>
      </w:r>
      <w:r>
        <w:rPr>
          <w:rFonts w:cs="Calibri"/>
          <w:color w:val="000000"/>
        </w:rPr>
        <w:t xml:space="preserve">Biura Projektu – Tarnowskie Góry ul. Sienkiewicza 16 , pokój 26  </w:t>
      </w:r>
      <w:r>
        <w:rPr>
          <w:rFonts w:cs="Calibri"/>
          <w:color w:val="000000"/>
        </w:rPr>
        <w:t xml:space="preserve">w dniach 27, 28 listopada, 2 grudnia  w godz  15.00 -16.00 a 3 grudnia </w:t>
      </w:r>
      <w:r>
        <w:rPr>
          <w:rFonts w:eastAsia="Times New Roman" w:cs="Calibri"/>
          <w:color w:val="000000"/>
          <w:sz w:val="22"/>
          <w:szCs w:val="22"/>
          <w:lang w:val="pl-PL" w:eastAsia="zh-CN" w:bidi="ar-SA"/>
        </w:rPr>
        <w:t xml:space="preserve">w </w:t>
      </w:r>
      <w:r>
        <w:rPr>
          <w:rFonts w:cs="Calibri"/>
          <w:color w:val="000000"/>
        </w:rPr>
        <w:t xml:space="preserve">godz  13.00 -14.00  </w:t>
      </w:r>
      <w:r>
        <w:rPr>
          <w:rFonts w:cs="Calibri"/>
        </w:rPr>
        <w:t xml:space="preserve">oraz ze strony internetowej </w:t>
      </w:r>
      <w:hyperlink r:id="rId2">
        <w:r>
          <w:rPr>
            <w:rStyle w:val="Czeinternetowe"/>
            <w:rFonts w:cs="Calibri"/>
          </w:rPr>
          <w:t>www.utwtg.pl</w:t>
        </w:r>
      </w:hyperlink>
      <w:r>
        <w:rPr>
          <w:rFonts w:cs="Calibri"/>
        </w:rPr>
        <w:t xml:space="preserve">. </w:t>
      </w:r>
    </w:p>
    <w:p>
      <w:pPr>
        <w:pStyle w:val="Normal"/>
        <w:spacing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spacing w:before="0" w:after="0"/>
        <w:jc w:val="both"/>
        <w:rPr/>
      </w:pPr>
      <w:r>
        <w:rPr>
          <w:rFonts w:cs="Calibri"/>
        </w:rPr>
        <w:t xml:space="preserve">Formularz należy złożyć do </w:t>
      </w:r>
      <w:r>
        <w:rPr>
          <w:rFonts w:eastAsia="Times New Roman" w:cs="Calibri"/>
          <w:color w:val="000000"/>
          <w:sz w:val="22"/>
          <w:szCs w:val="22"/>
          <w:lang w:val="pl-PL" w:eastAsia="zh-CN" w:bidi="ar-SA"/>
        </w:rPr>
        <w:t>3 grudnia 2025</w:t>
      </w:r>
      <w:r>
        <w:rPr>
          <w:rFonts w:cs="Calibri"/>
          <w:color w:val="000000"/>
        </w:rPr>
        <w:t xml:space="preserve"> w siedzibie Biura Projektu.</w:t>
      </w:r>
    </w:p>
    <w:p>
      <w:pPr>
        <w:pStyle w:val="Normal"/>
        <w:spacing w:before="0" w:after="0"/>
        <w:jc w:val="center"/>
        <w:rPr>
          <w:rFonts w:cs="Calibri"/>
          <w:b/>
          <w:b/>
          <w:sz w:val="40"/>
          <w:szCs w:val="40"/>
        </w:rPr>
      </w:pPr>
      <w:r>
        <w:rPr>
          <w:rFonts w:cs="Calibri"/>
          <w:b/>
          <w:sz w:val="40"/>
          <w:szCs w:val="40"/>
        </w:rPr>
      </w:r>
    </w:p>
    <w:p>
      <w:pPr>
        <w:pStyle w:val="Normal"/>
        <w:spacing w:before="0" w:after="0"/>
        <w:jc w:val="center"/>
        <w:rPr>
          <w:rFonts w:cs="Calibri"/>
          <w:b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Udział w projekcie jest bezpłatny !</w:t>
      </w:r>
    </w:p>
    <w:sectPr>
      <w:headerReference w:type="default" r:id="rId3"/>
      <w:footerReference w:type="default" r:id="rId4"/>
      <w:type w:val="nextPage"/>
      <w:pgSz w:w="11906" w:h="16838"/>
      <w:pgMar w:left="1417" w:right="1417" w:header="284" w:top="1755" w:footer="688" w:bottom="1985" w:gutter="0"/>
      <w:pgBorders w:display="allPages" w:offsetFrom="text">
        <w:top w:val="single" w:sz="4" w:space="0" w:color="000000"/>
        <w:left w:val="single" w:sz="4" w:space="31" w:color="000000"/>
        <w:bottom w:val="single" w:sz="4" w:space="10" w:color="000000"/>
        <w:right w:val="single" w:sz="4" w:space="31" w:color="000000"/>
      </w:pgBorders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Courier New">
    <w:charset w:val="ee"/>
    <w:family w:val="modern"/>
    <w:pitch w:val="default"/>
  </w:font>
  <w:font w:name="Wingdings">
    <w:charset w:val="02"/>
    <w:family w:val="auto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>
        <w:rFonts w:ascii="Cambria" w:hAnsi="Cambria" w:cs="Cambria"/>
        <w:i/>
        <w:i/>
        <w:sz w:val="18"/>
        <w:lang w:val="pl-PL" w:eastAsia="pl-PL"/>
      </w:rPr>
    </w:pPr>
    <w:r>
      <w:rPr>
        <w:rFonts w:cs="Cambria" w:ascii="Cambria" w:hAnsi="Cambria"/>
        <w:i/>
        <w:sz w:val="18"/>
        <w:lang w:val="pl-PL" w:eastAsia="pl-PL"/>
      </w:rPr>
      <w:t>* termin wyjazdu może ulec zmianie</w:t>
    </w:r>
  </w:p>
  <w:p>
    <w:pPr>
      <w:pStyle w:val="Stopka"/>
      <w:rPr>
        <w:rFonts w:ascii="Arial" w:hAnsi="Arial" w:cs="Arial"/>
        <w:i/>
        <w:i/>
        <w:sz w:val="18"/>
        <w:lang w:val="pl-PL" w:eastAsia="pl-PL"/>
      </w:rPr>
    </w:pPr>
    <w:r>
      <w:rPr>
        <w:rFonts w:cs="Arial" w:ascii="Arial" w:hAnsi="Arial"/>
        <w:i/>
        <w:sz w:val="18"/>
        <w:lang w:val="pl-PL" w:eastAsia="pl-PL"/>
      </w:rPr>
    </w:r>
  </w:p>
  <w:p>
    <w:pPr>
      <w:pStyle w:val="Stopka"/>
      <w:jc w:val="center"/>
      <w:rPr>
        <w:sz w:val="40"/>
        <w:lang w:val="pl-PL" w:eastAsia="pl-PL"/>
      </w:rPr>
    </w:pPr>
    <w:r>
      <w:rPr>
        <w:sz w:val="40"/>
        <w:lang w:val="pl-PL" w:eastAsia="pl-PL"/>
      </w:rPr>
      <w:drawing>
        <wp:inline distT="0" distB="0" distL="0" distR="0">
          <wp:extent cx="2830195" cy="539750"/>
          <wp:effectExtent l="0" t="0" r="0" b="0"/>
          <wp:docPr id="2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9" t="-309" r="-59" b="-309"/>
                  <a:stretch>
                    <a:fillRect/>
                  </a:stretch>
                </pic:blipFill>
                <pic:spPr bwMode="auto">
                  <a:xfrm>
                    <a:off x="0" y="0"/>
                    <a:ext cx="2830195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>
        <w:lang w:val="pl-PL" w:eastAsia="pl-PL"/>
      </w:rPr>
    </w:pPr>
    <w:r>
      <w:rPr>
        <w:lang w:val="pl-PL" w:eastAsia="pl-PL"/>
      </w:rPr>
    </w:r>
  </w:p>
  <w:p>
    <w:pPr>
      <w:pStyle w:val="Gwka"/>
      <w:jc w:val="center"/>
      <w:rPr>
        <w:lang w:val="pl-PL" w:eastAsia="pl-PL"/>
      </w:rPr>
    </w:pPr>
    <w:r>
      <w:rPr>
        <w:lang w:val="pl-PL" w:eastAsia="pl-PL"/>
      </w:rPr>
      <w:drawing>
        <wp:inline distT="0" distB="0" distL="0" distR="0">
          <wp:extent cx="2371090" cy="662940"/>
          <wp:effectExtent l="0" t="0" r="0" b="0"/>
          <wp:docPr id="1" name="Obraz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1" t="-76" r="-21" b="-76"/>
                  <a:stretch>
                    <a:fillRect/>
                  </a:stretch>
                </pic:blipFill>
                <pic:spPr bwMode="auto">
                  <a:xfrm>
                    <a:off x="0" y="0"/>
                    <a:ext cx="2371090" cy="662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</w:pPr>
    <w:rPr>
      <w:rFonts w:ascii="Calibri" w:hAnsi="Calibri" w:eastAsia="Times New Roman" w:cs="Calibri"/>
      <w:color w:val="auto"/>
      <w:sz w:val="22"/>
      <w:szCs w:val="22"/>
      <w:lang w:val="pl-PL" w:eastAsia="zh-CN" w:bidi="ar-SA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Cs w:val="24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rFonts w:ascii="Symbol" w:hAnsi="Symbol" w:cs="Symbol"/>
      <w:sz w:val="24"/>
      <w:szCs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Domylnaczcionkaakapitu">
    <w:name w:val="Domyślna czcionka akapitu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omylnaczcionkaakapitu1">
    <w:name w:val="Domyślna czcionka akapitu1"/>
    <w:qFormat/>
    <w:rPr/>
  </w:style>
  <w:style w:type="character" w:styleId="NagwekZnak">
    <w:name w:val="Nagłówek Znak"/>
    <w:basedOn w:val="Domylnaczcionkaakapitu1"/>
    <w:qFormat/>
    <w:rPr/>
  </w:style>
  <w:style w:type="character" w:styleId="StopkaZnak">
    <w:name w:val="Stopka Znak"/>
    <w:basedOn w:val="Domylnaczcionkaakapitu1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Czeinternetowe">
    <w:name w:val="Łącze internetowe"/>
    <w:rPr>
      <w:color w:val="000080"/>
      <w:u w:val="single"/>
      <w:lang w:val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1">
    <w:name w:val="Nagłówek1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Gwkaistopka">
    <w:name w:val="Główka i stopk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Gwka">
    <w:name w:val="Header"/>
    <w:basedOn w:val="Normal"/>
    <w:pPr>
      <w:spacing w:lineRule="auto" w:line="240" w:before="0" w:after="0"/>
    </w:pPr>
    <w:rPr/>
  </w:style>
  <w:style w:type="paragraph" w:styleId="Stopka">
    <w:name w:val="Footer"/>
    <w:basedOn w:val="Normal"/>
    <w:pPr>
      <w:spacing w:lineRule="auto" w:line="240" w:before="0" w:after="0"/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"/>
    <w:qFormat/>
    <w:pPr>
      <w:spacing w:before="0" w:after="20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utwtg.pl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Ogłoszenie o rekrutacji(1)_x0000_</Template>
  <TotalTime>3</TotalTime>
  <Application>LibreOffice/7.1.5.2$Windows_X86_64 LibreOffice_project/85f04e9f809797b8199d13c421bd8a2b025d52b5</Application>
  <AppVersion>15.0000</AppVersion>
  <Pages>1</Pages>
  <Words>174</Words>
  <Characters>1096</Characters>
  <CharactersWithSpaces>1262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2025-10-17T15:53:00Z</dcterms:created>
  <dc:creator>SYLWIA</dc:creator>
  <dc:description/>
  <cp:keywords> </cp:keywords>
  <dc:language>pl-PL</dc:language>
  <cp:lastModifiedBy/>
  <cp:lastPrinted>2018-03-15T07:08:00Z</cp:lastPrinted>
  <dcterms:modified xsi:type="dcterms:W3CDTF">2025-11-26T18:05:20Z</dcterms:modified>
  <cp:revision>5</cp:revision>
  <dc:subject/>
  <dc:title/>
</cp:coreProperties>
</file>